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19D57" w14:textId="22245F92" w:rsidR="00481DB2" w:rsidRPr="00C87B8E" w:rsidRDefault="00000000">
      <w:pPr>
        <w:ind w:left="-284" w:right="-575"/>
        <w:rPr>
          <w:rFonts w:cs="Times New Roman"/>
        </w:rPr>
      </w:pPr>
      <w:r w:rsidRPr="00C87B8E">
        <w:rPr>
          <w:rFonts w:cs="Times New Roman"/>
        </w:rPr>
        <w:t xml:space="preserve">Press Release No. </w:t>
      </w:r>
      <w:r w:rsidR="00CD1C8B" w:rsidRPr="00C87B8E">
        <w:rPr>
          <w:rFonts w:cs="Times New Roman"/>
        </w:rPr>
        <w:t>2</w:t>
      </w:r>
      <w:r w:rsidR="00F71D7D">
        <w:rPr>
          <w:rFonts w:cs="Times New Roman"/>
        </w:rPr>
        <w:t>5</w:t>
      </w:r>
      <w:r w:rsidR="00CD1C8B" w:rsidRPr="00C87B8E">
        <w:rPr>
          <w:rFonts w:cs="Times New Roman"/>
        </w:rPr>
        <w:t xml:space="preserve">/2022      </w:t>
      </w:r>
    </w:p>
    <w:p w14:paraId="7C7E06AB" w14:textId="77777777" w:rsidR="001D14BB" w:rsidRPr="00C87B8E" w:rsidRDefault="00C80CC0" w:rsidP="009B1F0D">
      <w:pPr>
        <w:ind w:left="-284" w:right="-575"/>
        <w:rPr>
          <w:rFonts w:cs="Times New Roman"/>
          <w:sz w:val="10"/>
          <w:szCs w:val="10"/>
        </w:rPr>
      </w:pPr>
      <w:r w:rsidRPr="00C87B8E">
        <w:rPr>
          <w:rFonts w:cs="Times New Roman"/>
        </w:rPr>
        <w:t xml:space="preserve"> </w:t>
      </w:r>
      <w:r w:rsidRPr="00C87B8E">
        <w:rPr>
          <w:rFonts w:cs="Times New Roman"/>
          <w:sz w:val="10"/>
          <w:szCs w:val="10"/>
        </w:rPr>
        <w:t xml:space="preserve">             </w:t>
      </w:r>
      <w:r w:rsidR="006660FD" w:rsidRPr="00C87B8E">
        <w:rPr>
          <w:rFonts w:cs="Times New Roman"/>
          <w:sz w:val="10"/>
          <w:szCs w:val="10"/>
        </w:rPr>
        <w:t xml:space="preserve"> </w:t>
      </w:r>
    </w:p>
    <w:p w14:paraId="0123A1A1" w14:textId="77777777" w:rsidR="009D4984" w:rsidRPr="008237D8" w:rsidRDefault="009D4984" w:rsidP="009D4984">
      <w:pPr>
        <w:ind w:left="-284"/>
        <w:jc w:val="both"/>
        <w:rPr>
          <w:i/>
          <w:sz w:val="25"/>
          <w:szCs w:val="25"/>
        </w:rPr>
      </w:pPr>
      <w:r w:rsidRPr="008237D8">
        <w:rPr>
          <w:i/>
          <w:sz w:val="25"/>
          <w:szCs w:val="25"/>
        </w:rPr>
        <w:t xml:space="preserve">   </w:t>
      </w:r>
    </w:p>
    <w:p w14:paraId="18A909E9" w14:textId="77777777" w:rsidR="00F71D7D" w:rsidRPr="00F07CE7" w:rsidRDefault="00F71D7D" w:rsidP="00F71D7D">
      <w:pPr>
        <w:ind w:left="-284"/>
        <w:jc w:val="both"/>
        <w:rPr>
          <w:b/>
          <w:bCs/>
          <w:sz w:val="28"/>
          <w:szCs w:val="28"/>
        </w:rPr>
      </w:pPr>
      <w:r w:rsidRPr="00F07CE7">
        <w:rPr>
          <w:b/>
          <w:bCs/>
          <w:sz w:val="28"/>
          <w:szCs w:val="28"/>
        </w:rPr>
        <w:t>Italian industry: growing turnover despite the economic situation</w:t>
      </w:r>
    </w:p>
    <w:p w14:paraId="27EDF1CF" w14:textId="77777777" w:rsidR="00F71D7D" w:rsidRPr="00F07CE7" w:rsidRDefault="00F71D7D" w:rsidP="00F71D7D">
      <w:pPr>
        <w:ind w:left="-284"/>
        <w:jc w:val="both"/>
        <w:rPr>
          <w:b/>
          <w:bCs/>
        </w:rPr>
      </w:pPr>
    </w:p>
    <w:p w14:paraId="6E625495" w14:textId="77777777" w:rsidR="00F71D7D" w:rsidRPr="00F07CE7" w:rsidRDefault="00F71D7D" w:rsidP="00F71D7D">
      <w:pPr>
        <w:ind w:left="-284"/>
        <w:jc w:val="both"/>
        <w:rPr>
          <w:b/>
          <w:bCs/>
          <w:i/>
          <w:iCs/>
        </w:rPr>
      </w:pPr>
      <w:proofErr w:type="spellStart"/>
      <w:r w:rsidRPr="00F07CE7">
        <w:rPr>
          <w:b/>
          <w:bCs/>
          <w:i/>
          <w:iCs/>
        </w:rPr>
        <w:t>FederUnacoma's</w:t>
      </w:r>
      <w:proofErr w:type="spellEnd"/>
      <w:r w:rsidRPr="00F07CE7">
        <w:rPr>
          <w:b/>
          <w:bCs/>
          <w:i/>
          <w:iCs/>
        </w:rPr>
        <w:t xml:space="preserve"> forecasts for the end of the year indicate a drop in the quantity produced (-6%), but an increase in the value of production (14.2 billion euros, amounting to +3.7% over 2021). The resilience of the domestic market and above all the good performance of exports (+10.4% in July) support the sector, which is nevertheless suffering from the crisis in production costs and the lower </w:t>
      </w:r>
      <w:proofErr w:type="spellStart"/>
      <w:r>
        <w:rPr>
          <w:b/>
          <w:bCs/>
          <w:i/>
          <w:iCs/>
        </w:rPr>
        <w:t>agriculturals</w:t>
      </w:r>
      <w:proofErr w:type="spellEnd"/>
      <w:r>
        <w:rPr>
          <w:b/>
          <w:bCs/>
          <w:i/>
          <w:iCs/>
        </w:rPr>
        <w:t xml:space="preserve"> incomes</w:t>
      </w:r>
      <w:r w:rsidRPr="00F07CE7">
        <w:rPr>
          <w:b/>
          <w:bCs/>
          <w:i/>
          <w:iCs/>
        </w:rPr>
        <w:t xml:space="preserve">.  </w:t>
      </w:r>
    </w:p>
    <w:p w14:paraId="4D53D5C8" w14:textId="77777777" w:rsidR="00F71D7D" w:rsidRPr="00F07CE7" w:rsidRDefault="00F71D7D" w:rsidP="00F71D7D">
      <w:pPr>
        <w:ind w:left="-284"/>
        <w:jc w:val="both"/>
        <w:rPr>
          <w:i/>
          <w:iCs/>
        </w:rPr>
      </w:pPr>
    </w:p>
    <w:p w14:paraId="243D4B06" w14:textId="77777777" w:rsidR="00F71D7D" w:rsidRPr="00F07CE7" w:rsidRDefault="00F71D7D" w:rsidP="00F71D7D">
      <w:pPr>
        <w:ind w:left="-284"/>
        <w:jc w:val="both"/>
      </w:pPr>
      <w:r w:rsidRPr="00F07CE7">
        <w:t xml:space="preserve">The resilience of the domestic market and good demand from foreign markets kept the Italian agricultural machinery industry at good production levels, confirming its leading role on the sector’s international landscape. Registrations on the domestic market remained at good levels - lower than in the record year 2021 but higher than the average of previous years - and exports continue to be the strong point of the Italian industry. </w:t>
      </w:r>
    </w:p>
    <w:p w14:paraId="26172990" w14:textId="77777777" w:rsidR="00F71D7D" w:rsidRDefault="00F71D7D" w:rsidP="00F71D7D">
      <w:pPr>
        <w:ind w:left="-284"/>
        <w:jc w:val="both"/>
      </w:pPr>
      <w:r w:rsidRPr="00F07CE7">
        <w:t xml:space="preserve">ISTAT data on foreign trade in the seven months of January-July show a growth in exports in value for both tractors (+2.13% compared to the same period in 2021, albeit against a drop in the number of units of 20%) and other types of machinery (+13.6% in value and +0.34 in weight). In the first seven months of the year, the </w:t>
      </w:r>
      <w:r>
        <w:t>Italian</w:t>
      </w:r>
      <w:r w:rsidRPr="00F07CE7">
        <w:t xml:space="preserve"> </w:t>
      </w:r>
      <w:proofErr w:type="spellStart"/>
      <w:r w:rsidRPr="00F07CE7">
        <w:t>agro</w:t>
      </w:r>
      <w:proofErr w:type="spellEnd"/>
      <w:r w:rsidRPr="00F07CE7">
        <w:t xml:space="preserve">-mechanical </w:t>
      </w:r>
      <w:r>
        <w:t>exports</w:t>
      </w:r>
      <w:r w:rsidRPr="00F07CE7">
        <w:t xml:space="preserve"> achieved total growth, in value, of 10.4%, against a reduction in quantity of just 2.5%. The main outlet markets are confirmed to be the United States, France and Germany, but exports to Poland (+26%), Romania (+37%) and Hungary (+46%) are growing. The increase in turnover, even in the presence of a reduction in exported quantities, can be attributed to the increase in list prices, a discrepancy that should also </w:t>
      </w:r>
      <w:proofErr w:type="spellStart"/>
      <w:r w:rsidRPr="00F07CE7">
        <w:t>characterise</w:t>
      </w:r>
      <w:proofErr w:type="spellEnd"/>
      <w:r w:rsidRPr="00F07CE7">
        <w:t xml:space="preserve"> the year-end final balance of Italian production, which is estimated to fall by 6% in terms of quantity, but rise in terms of turnover, reaching 14.2 billion euros, a better result than that of the record year 2021, which had recorded a production value of 13.7 billion euros, an increase of 3.7% over the previous year. The expected turnover for the end of 2022 is affected by the good performance of the green maintenance segment, with production levels in line with last year's at around EUR 1 billion, and especially that of components, which is estimated to reach a turnover of EUR 3.4 billion by the end of the year. "However responsive and effective it may be - said Alessandro </w:t>
      </w:r>
      <w:proofErr w:type="spellStart"/>
      <w:r w:rsidRPr="00F07CE7">
        <w:t>Malavolti</w:t>
      </w:r>
      <w:proofErr w:type="spellEnd"/>
      <w:r w:rsidRPr="00F07CE7">
        <w:t xml:space="preserve">, President of the Italian manufacturers' federation FederUnacoma - the Italian industry is not exempt from the </w:t>
      </w:r>
      <w:proofErr w:type="spellStart"/>
      <w:r w:rsidRPr="00F07CE7">
        <w:t>unfavourable</w:t>
      </w:r>
      <w:proofErr w:type="spellEnd"/>
      <w:r w:rsidRPr="00F07CE7">
        <w:t xml:space="preserve"> economic situation and all those factors that affect companies in this difficult phase. In the spring of this year, the price of energy rose dramatically, marking an increase of 400% compared to spring 2020. The energy supply crisis is particularly heavy in Europe, where as a consequence of the Russian-Ukrainian conflict, a real 'gas war' has taken place, pitting Russia against the European Union. "The initiatives taken by governments and by the European Union as a whole to diversify supplies and to calm prices are well known," explained </w:t>
      </w:r>
      <w:proofErr w:type="spellStart"/>
      <w:r w:rsidRPr="00F07CE7">
        <w:t>Malavolti</w:t>
      </w:r>
      <w:proofErr w:type="spellEnd"/>
      <w:r w:rsidRPr="00F07CE7">
        <w:t xml:space="preserve">. "These interventions have begun to produce their effects (a 10% drop in prices since September and the prospect of further decreases in the coming months), but they are not sufficient to bring prices back to the levels of the last twenty years, and with permanent effects on the accounts of manufacturing companies, which contribute to an increase in production costs and thus to an increase in the list prices of mechanical equipment. </w:t>
      </w:r>
      <w:proofErr w:type="gramStart"/>
      <w:r w:rsidRPr="00F07CE7">
        <w:t>Unfortunately</w:t>
      </w:r>
      <w:proofErr w:type="gramEnd"/>
      <w:r w:rsidRPr="00F07CE7">
        <w:t xml:space="preserve"> this is combined with an increase in production costs also in farms, which suffer from higher energy bills, but also from the increased burden of purchasing </w:t>
      </w:r>
      <w:proofErr w:type="spellStart"/>
      <w:r w:rsidRPr="00F07CE7">
        <w:t>fertilisers</w:t>
      </w:r>
      <w:proofErr w:type="spellEnd"/>
      <w:r w:rsidRPr="00F07CE7">
        <w:t xml:space="preserve"> and chemicals. </w:t>
      </w:r>
      <w:proofErr w:type="spellStart"/>
      <w:r w:rsidRPr="00F07CE7">
        <w:t>Fertiliser</w:t>
      </w:r>
      <w:proofErr w:type="spellEnd"/>
      <w:r w:rsidRPr="00F07CE7">
        <w:t xml:space="preserve"> prices have risen unpredictably since last spring due to the import blockade from Russia, which with 16 million </w:t>
      </w:r>
      <w:proofErr w:type="spellStart"/>
      <w:r w:rsidRPr="00F07CE7">
        <w:t>tonnes</w:t>
      </w:r>
      <w:proofErr w:type="spellEnd"/>
      <w:r w:rsidRPr="00F07CE7">
        <w:t xml:space="preserve"> of </w:t>
      </w:r>
      <w:proofErr w:type="spellStart"/>
      <w:r w:rsidRPr="00F07CE7">
        <w:t>fertiliser</w:t>
      </w:r>
      <w:proofErr w:type="spellEnd"/>
      <w:r w:rsidRPr="00F07CE7">
        <w:t xml:space="preserve"> was by far the largest supplier to the European Union. </w:t>
      </w:r>
    </w:p>
    <w:p w14:paraId="26DC24B4" w14:textId="77777777" w:rsidR="00F71D7D" w:rsidRDefault="00F71D7D" w:rsidP="00F71D7D">
      <w:pPr>
        <w:ind w:left="-284"/>
        <w:jc w:val="both"/>
      </w:pPr>
    </w:p>
    <w:p w14:paraId="5E73F833" w14:textId="61A2351B" w:rsidR="00F71D7D" w:rsidRPr="00F07CE7" w:rsidRDefault="00F71D7D" w:rsidP="00F71D7D">
      <w:pPr>
        <w:ind w:left="-284"/>
        <w:jc w:val="both"/>
      </w:pPr>
      <w:r w:rsidRPr="00F07CE7">
        <w:lastRenderedPageBreak/>
        <w:t xml:space="preserve">In June this year, chemicals recorded increases of between 100% and 150% compared to June 2020, the largest since 2000. Even if they fall in these months, the prices of chemicals (which include the whole range of specific agricultural treatment chemicals) are set to remain at significantly higher levels than pre-Covid. "In order to reduce the widening gap between industrial costs and the investment capacity of farms - said President </w:t>
      </w:r>
      <w:proofErr w:type="spellStart"/>
      <w:r w:rsidRPr="00F07CE7">
        <w:t>Malavolti</w:t>
      </w:r>
      <w:proofErr w:type="spellEnd"/>
      <w:r w:rsidRPr="00F07CE7">
        <w:t xml:space="preserve"> - public support, aimed at encouraging purchases, both at the national and European level, with a range of specific tools for agricultural </w:t>
      </w:r>
      <w:proofErr w:type="spellStart"/>
      <w:r w:rsidRPr="00F07CE7">
        <w:t>mechanisation</w:t>
      </w:r>
      <w:proofErr w:type="spellEnd"/>
      <w:r w:rsidRPr="00F07CE7">
        <w:t>, is essential.</w:t>
      </w:r>
    </w:p>
    <w:p w14:paraId="2205A042" w14:textId="77777777" w:rsidR="00F71D7D" w:rsidRPr="00F07CE7" w:rsidRDefault="00F71D7D" w:rsidP="00F71D7D">
      <w:pPr>
        <w:jc w:val="both"/>
      </w:pPr>
      <w:r w:rsidRPr="00F07CE7">
        <w:t xml:space="preserve"> </w:t>
      </w:r>
    </w:p>
    <w:p w14:paraId="263F53B7" w14:textId="77777777" w:rsidR="009D4984" w:rsidRPr="008237D8" w:rsidRDefault="009D4984" w:rsidP="009D4984">
      <w:pPr>
        <w:jc w:val="both"/>
        <w:rPr>
          <w:b/>
          <w:bCs/>
        </w:rPr>
      </w:pPr>
      <w:r w:rsidRPr="008237D8">
        <w:rPr>
          <w:b/>
          <w:bCs/>
        </w:rPr>
        <w:t xml:space="preserve">                         </w:t>
      </w:r>
    </w:p>
    <w:p w14:paraId="44CC335F" w14:textId="77777777" w:rsidR="004C1D86" w:rsidRPr="00C87B8E" w:rsidRDefault="004C1D86" w:rsidP="009B1F0D">
      <w:pPr>
        <w:spacing w:before="120" w:after="120"/>
        <w:ind w:left="-284" w:right="-575"/>
        <w:jc w:val="both"/>
        <w:rPr>
          <w:rFonts w:cs="Times New Roman"/>
          <w:b/>
          <w:bCs/>
          <w:color w:val="333333"/>
          <w:sz w:val="22"/>
          <w:szCs w:val="22"/>
          <w:shd w:val="clear" w:color="auto" w:fill="FFFFFF"/>
        </w:rPr>
      </w:pPr>
    </w:p>
    <w:p w14:paraId="68DB8FB6" w14:textId="77777777" w:rsidR="00481DB2" w:rsidRDefault="00000000">
      <w:pPr>
        <w:spacing w:before="120" w:after="120"/>
        <w:ind w:left="-284" w:right="-575"/>
        <w:jc w:val="both"/>
        <w:rPr>
          <w:rFonts w:cs="Times New Roman"/>
          <w:sz w:val="22"/>
          <w:szCs w:val="22"/>
          <w:lang w:val="it-IT"/>
        </w:rPr>
      </w:pPr>
      <w:r w:rsidRPr="008A586F">
        <w:rPr>
          <w:rFonts w:eastAsia="Times New Roman" w:cs="Times New Roman"/>
          <w:b/>
          <w:bCs/>
          <w:color w:val="333333"/>
          <w:sz w:val="22"/>
          <w:szCs w:val="22"/>
        </w:rPr>
        <w:t>Bologna</w:t>
      </w:r>
      <w:r w:rsidR="002163DF" w:rsidRPr="008A586F">
        <w:rPr>
          <w:rFonts w:eastAsia="Times New Roman" w:cs="Times New Roman"/>
          <w:b/>
          <w:bCs/>
          <w:color w:val="333333"/>
          <w:sz w:val="22"/>
          <w:szCs w:val="22"/>
        </w:rPr>
        <w:t xml:space="preserve">, </w:t>
      </w:r>
      <w:r w:rsidR="005D773D">
        <w:rPr>
          <w:rFonts w:eastAsia="Times New Roman" w:cs="Times New Roman"/>
          <w:b/>
          <w:bCs/>
          <w:color w:val="333333"/>
          <w:sz w:val="22"/>
          <w:szCs w:val="22"/>
        </w:rPr>
        <w:t xml:space="preserve">8 </w:t>
      </w:r>
      <w:r w:rsidR="002163DF" w:rsidRPr="008A586F">
        <w:rPr>
          <w:rFonts w:eastAsia="Times New Roman" w:cs="Times New Roman"/>
          <w:b/>
          <w:bCs/>
          <w:color w:val="333333"/>
          <w:sz w:val="22"/>
          <w:szCs w:val="22"/>
        </w:rPr>
        <w:t>November 2022</w:t>
      </w:r>
    </w:p>
    <w:sectPr w:rsidR="00481DB2" w:rsidSect="005D773D">
      <w:headerReference w:type="default" r:id="rId7"/>
      <w:pgSz w:w="11900" w:h="16840"/>
      <w:pgMar w:top="0" w:right="701"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B9918" w14:textId="77777777" w:rsidR="00FE32DB" w:rsidRDefault="00FE32DB">
      <w:r>
        <w:separator/>
      </w:r>
    </w:p>
  </w:endnote>
  <w:endnote w:type="continuationSeparator" w:id="0">
    <w:p w14:paraId="34EB884B" w14:textId="77777777" w:rsidR="00FE32DB" w:rsidRDefault="00FE3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50306" w14:textId="77777777" w:rsidR="00FE32DB" w:rsidRDefault="00FE32DB">
      <w:r>
        <w:separator/>
      </w:r>
    </w:p>
  </w:footnote>
  <w:footnote w:type="continuationSeparator" w:id="0">
    <w:p w14:paraId="55DEFF5E" w14:textId="77777777" w:rsidR="00FE32DB" w:rsidRDefault="00FE3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23B2D" w14:textId="77777777" w:rsidR="00481DB2" w:rsidRDefault="00000000">
    <w:pPr>
      <w:pStyle w:val="Intestazione"/>
      <w:tabs>
        <w:tab w:val="clear" w:pos="9638"/>
        <w:tab w:val="right" w:pos="7485"/>
      </w:tabs>
    </w:pPr>
    <w:sdt>
      <w:sdtPr>
        <w:id w:val="-1783951884"/>
        <w:docPartObj>
          <w:docPartGallery w:val="Page Numbers (Margins)"/>
          <w:docPartUnique/>
        </w:docPartObj>
      </w:sdtPr>
      <w:sdtContent>
        <w:r w:rsidR="005B6431">
          <w:rPr>
            <w:noProof/>
            <w:lang w:val="it-IT"/>
          </w:rPr>
          <mc:AlternateContent>
            <mc:Choice Requires="wpg">
              <w:drawing>
                <wp:anchor distT="0" distB="0" distL="114300" distR="114300" simplePos="0" relativeHeight="251662336" behindDoc="0" locked="0" layoutInCell="0" allowOverlap="1" wp14:anchorId="32D0E532" wp14:editId="12F58988">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8" name="Grup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9"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973F3" w14:textId="77777777" w:rsidR="00481DB2" w:rsidRDefault="00000000">
                                <w:pPr>
                                  <w:pStyle w:val="Intestazione"/>
                                  <w:jc w:val="center"/>
                                </w:pPr>
                                <w:r>
                                  <w:rPr>
                                    <w:color w:val="auto"/>
                                    <w:sz w:val="22"/>
                                    <w:szCs w:val="22"/>
                                  </w:rPr>
                                  <w:fldChar w:fldCharType="begin"/>
                                </w:r>
                                <w:r>
                                  <w:instrText>PAGE    \* MERGEFORMAT</w:instrText>
                                </w:r>
                                <w:r>
                                  <w:rPr>
                                    <w:color w:val="auto"/>
                                    <w:sz w:val="22"/>
                                    <w:szCs w:val="22"/>
                                  </w:rPr>
                                  <w:fldChar w:fldCharType="separate"/>
                                </w:r>
                                <w:r w:rsidR="00A15BDD" w:rsidRPr="00A15BDD">
                                  <w:rPr>
                                    <w:rStyle w:val="Numeropagina"/>
                                    <w:b/>
                                    <w:bCs/>
                                    <w:noProof/>
                                    <w:color w:val="3F3151" w:themeColor="accent4" w:themeShade="7F"/>
                                    <w:sz w:val="16"/>
                                    <w:szCs w:val="16"/>
                                    <w:lang w:val="it-IT"/>
                                  </w:rPr>
                                  <w:t>2</w:t>
                                </w:r>
                                <w:r>
                                  <w:rPr>
                                    <w:rStyle w:val="Numeropagina"/>
                                    <w:b/>
                                    <w:bCs/>
                                    <w:color w:val="3F3151" w:themeColor="accent4" w:themeShade="7F"/>
                                    <w:sz w:val="16"/>
                                    <w:szCs w:val="16"/>
                                  </w:rPr>
                                  <w:fldChar w:fldCharType="end"/>
                                </w:r>
                              </w:p>
                            </w:txbxContent>
                          </wps:txbx>
                          <wps:bodyPr rot="0" vert="horz" wrap="square" lIns="0" tIns="0" rIns="0" bIns="0" anchor="ctr" anchorCtr="0" upright="1">
                            <a:noAutofit/>
                          </wps:bodyPr>
                        </wps:wsp>
                        <wpg:grpSp>
                          <wpg:cNvPr id="10" name="Group 72"/>
                          <wpg:cNvGrpSpPr>
                            <a:grpSpLocks/>
                          </wpg:cNvGrpSpPr>
                          <wpg:grpSpPr bwMode="auto">
                            <a:xfrm>
                              <a:off x="886" y="3255"/>
                              <a:ext cx="374" cy="374"/>
                              <a:chOff x="1453" y="14832"/>
                              <a:chExt cx="374" cy="374"/>
                            </a:xfrm>
                          </wpg:grpSpPr>
                          <wps:wsp>
                            <wps:cNvPr id="11"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group id="Gruppo 8" style="position:absolute;margin-left:0;margin-top:0;width:38.45pt;height:18.7pt;z-index:251662336;mso-top-percent:200;mso-position-horizontal:center;mso-position-horizontal-relative:right-margin-area;mso-position-vertical-relative:page;mso-top-percent:200" coordsize="769,374" coordorigin="689,3255" o:spid="_x0000_s1026"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KReRgMAAL8KAAAOAAAAZHJzL2Uyb0RvYy54bWzUVttunDAQfa/Uf7D83rCwLEtQSJRuLqrU&#10;NpGSfoAXzEUFm9rehfTrO7aBvSRVt2maqi9o7PEMM2fmjH1y1tUVWlMhS85i7B5NMKIs4WnJ8hh/&#10;ub96F2IkFWEpqTijMX6gEp+dvn1z0jYR9XjBq5QKBE6YjNomxoVSTeQ4MiloTeQRbygDZcZFTRQs&#10;Re6kgrTgva4cbzIJnJaLtBE8oVLC7oVV4lPjP8toom6yTFKFqhhDbMp8hfku9dc5PSFRLkhTlEkf&#10;BnlGFDUpGfx0dHVBFEErUT5yVZeJ4JJn6ijhtcOzrEyoyQGycSd72VwLvmpMLnnU5s0IE0C7h9Oz&#10;3Saf19eiuWtuhY0exI88+SoBF6dt8mhbr9e5PYyW7SeeQj3JSnGTeJeJWruAlFBn8H0Y8aWdQgls&#10;+mE4dWcYJaDypnP/uMc/KaBI2ioIjzEC5dSbzWxpkuKyN54HoNOWYKh1DonsP02cfVy67tBIcoOV&#10;/DOs7grSUFMCqbG4FahMYwyRMFJD+vc6tfe8Q3NXx6R/Dqc0nEh1sA+UMOhIiypifFEQltNzIXhb&#10;UJJCeMYSkhhNrR+pnfwK5g1gwdQCNmC9gSswKI9wkagRUl1TXiMtxFgASUyQZP1RKovscERXlPGr&#10;sqpgn0QV29kAn3rHxK7DtYGrbtn1WCx5+gBZCG55B3MChIKL7xi1wLkYy28rIihG1QcGSGiCDoIY&#10;hOUgEJaAaYwTJTCyi4WyVF41oswL8G3RZvwc2jIrTTIaWBtHHyl0hw6072UrbkrrQhC2toZ9aO7Z&#10;wu5SQRP9pagShsFe0w811J2+3fIkGpni+rOpsXL9cGpC1MqBK/uGY/H/AVdcdwD0Zk0qNDd9utPt&#10;JPpb9HgKpZ+BO2L0iCC0qspG6ilAokM4glqYZNPZxDKfV2WqCaStpciXi0ogACLGoX/uLYJ+lMnt&#10;YzD2WWoIp0fEZS8rUlZWfpp3v0m2Y9f3R8L5s7kHC0u6XmOJ12sG8qmXoN4rTGjX2+06c2W8WtcF&#10;8He4qTQ3+3ts6Dp3AnTQt5gW7Kwdbs5h5vZj+YCu22maA3vroBH+v7TSZpz1zxV4JZmXQf+i08+w&#10;7bU5tXl3nv4AAAD//wMAUEsDBBQABgAIAAAAIQCqJQqi3QAAAAMBAAAPAAAAZHJzL2Rvd25yZXYu&#10;eG1sTI9PS8NAEMXvQr/DMgVvduMfGk2zKUUQ9VDE2CK9bbPjJpqdDdltmn57Ry96GXi8x3u/yZej&#10;a8WAfWg8KbicJSCQKm8asgo2bw8XtyBC1GR06wkVnDDAspic5Toz/kivOJTRCi6hkGkFdYxdJmWo&#10;anQ6zHyHxN6H752OLHsrTa+PXO5aeZUkc+l0Q7xQ6w7va6y+yoNTsE4rfHpZfZbm+fEUht3absd3&#10;q9T5dFwtQEQc418YfvAZHQpm2vsDmSBaBfxI/L3spfM7EHsF1+kNyCKX/9mLbwAAAP//AwBQSwEC&#10;LQAUAAYACAAAACEAtoM4kv4AAADhAQAAEwAAAAAAAAAAAAAAAAAAAAAAW0NvbnRlbnRfVHlwZXNd&#10;LnhtbFBLAQItABQABgAIAAAAIQA4/SH/1gAAAJQBAAALAAAAAAAAAAAAAAAAAC8BAABfcmVscy8u&#10;cmVsc1BLAQItABQABgAIAAAAIQCrVKReRgMAAL8KAAAOAAAAAAAAAAAAAAAAAC4CAABkcnMvZTJv&#10;RG9jLnhtbFBLAQItABQABgAIAAAAIQCqJQqi3QAAAAMBAAAPAAAAAAAAAAAAAAAAAKAFAABkcnMv&#10;ZG93bnJldi54bWxQSwUGAAAAAAQABADzAAAAqgYAAAAA&#10;" w14:anchorId="637791A7">
                  <v:shapetype id="_x0000_t202" coordsize="21600,21600" o:spt="202" path="m,l,21600r21600,l21600,xe">
                    <v:stroke joinstyle="miter"/>
                    <v:path gradientshapeok="t" o:connecttype="rect"/>
                  </v:shapetype>
                  <v:shape id="Text Box 71" style="position:absolute;left:689;top:3263;width:769;height:360;visibility:visible;mso-wrap-style:square;v-text-anchor:middle" o:spid="_x0000_s102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OwewwAAANoAAAAPAAAAZHJzL2Rvd25yZXYueG1sRI/NbsIw&#10;EITvlXgHa5F6qYgDB1RCDOJHQC89BHiAVbwkEfE6ik2S9unrSkgcRzPzjSZdD6YWHbWusqxgGsUg&#10;iHOrKy4UXC+HyScI55E11pZJwQ85WK9Gbykm2vacUXf2hQgQdgkqKL1vEildXpJBF9mGOHg32xr0&#10;QbaF1C32AW5qOYvjuTRYcVgosaFdSfn9/DAKaJPZ3++7O5psu98dbxXThzwp9T4eNksQngb/Cj/b&#10;X1rBAv6vhBsgV38AAAD//wMAUEsBAi0AFAAGAAgAAAAhANvh9svuAAAAhQEAABMAAAAAAAAAAAAA&#10;AAAAAAAAAFtDb250ZW50X1R5cGVzXS54bWxQSwECLQAUAAYACAAAACEAWvQsW78AAAAVAQAACwAA&#10;AAAAAAAAAAAAAAAfAQAAX3JlbHMvLnJlbHNQSwECLQAUAAYACAAAACEAQfDsHsMAAADaAAAADwAA&#10;AAAAAAAAAAAAAAAHAgAAZHJzL2Rvd25yZXYueG1sUEsFBgAAAAADAAMAtwAAAPcCAAAAAA==&#10;">
                    <v:textbox inset="0,0,0,0">
                      <w:txbxContent>
                        <w:p>
                          <w:pPr>
                            <w:pStyle w:val="Intestazione"/>
                            <w:jc w:val="center"/>
                          </w:pPr>
                          <w:r>
                            <w:rPr>
                              <w:color w:val="auto"/>
                              <w:sz w:val="22"/>
                              <w:szCs w:val="22"/>
                            </w:rPr>
                            <w:fldChar w:fldCharType="begin"/>
                          </w:r>
                          <w:r>
                            <w:instrText>PAGE    \* MERGEFORMAT</w:instrText>
                          </w:r>
                          <w:r>
                            <w:rPr>
                              <w:color w:val="auto"/>
                              <w:sz w:val="22"/>
                              <w:szCs w:val="22"/>
                            </w:rPr>
                            <w:fldChar w:fldCharType="separate"/>
                          </w:r>
                          <w:r w:rsidRPr="00A15BDD" w:rsidR="00A15BDD">
                            <w:rPr>
                              <w:rStyle w:val="Numeropagina"/>
                              <w:b/>
                              <w:bCs/>
                              <w:noProof/>
                              <w:color w:val="3F3151" w:themeColor="accent4" w:themeShade="7F"/>
                              <w:sz w:val="16"/>
                              <w:szCs w:val="16"/>
                              <w:lang w:val="it-IT"/>
                            </w:rPr>
                            <w:t xml:space="preserve">2</w:t>
                          </w:r>
                          <w:r>
                            <w:rPr>
                              <w:rStyle w:val="Numeropagina"/>
                              <w:b/>
                              <w:bCs/>
                              <w:color w:val="3F3151" w:themeColor="accent4" w:themeShade="7F"/>
                              <w:sz w:val="16"/>
                              <w:szCs w:val="16"/>
                            </w:rPr>
                            <w:fldChar w:fldCharType="end"/>
                          </w:r>
                        </w:p>
                      </w:txbxContent>
                    </v:textbox>
                  </v:shape>
                  <v:group id="Group 72" style="position:absolute;left:886;top:3255;width:374;height:374" coordsize="374,374" coordorigin="1453,14832"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oval id="Oval 73" style="position:absolute;left:1453;top:14832;width:374;height:374;visibility:visible;mso-wrap-style:square;v-text-anchor:top" o:spid="_x0000_s1029" filled="f" strokecolor="#84a2c6"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IXlvwAAANsAAAAPAAAAZHJzL2Rvd25yZXYueG1sRI/NCgIx&#10;DITvgu9QIngR7epBZbWKCIIXD/4cPIZt3C5u06Wtur69FQRvCTPfZLJct7YWT/KhcqxgPMpAEBdO&#10;V1wquJx3wzmIEJE11o5JwZsCrFfdzhJz7V58pOcpliKFcMhRgYmxyaUMhSGLYeQa4qTdnLcY0+pL&#10;qT2+Urit5STLptJixemCwYa2hor76WFTjWtw4bovHji7TMxg3vry4GdK9XvtZgEiUhv/5h+914kb&#10;w/eXNIBcfQAAAP//AwBQSwECLQAUAAYACAAAACEA2+H2y+4AAACFAQAAEwAAAAAAAAAAAAAAAAAA&#10;AAAAW0NvbnRlbnRfVHlwZXNdLnhtbFBLAQItABQABgAIAAAAIQBa9CxbvwAAABUBAAALAAAAAAAA&#10;AAAAAAAAAB8BAABfcmVscy8ucmVsc1BLAQItABQABgAIAAAAIQC7QIXlvwAAANsAAAAPAAAAAAAA&#10;AAAAAAAAAAcCAABkcnMvZG93bnJldi54bWxQSwUGAAAAAAMAAwC3AAAA8wIAAAAA&#10;"/>
                    <v:oval id="Oval 74" style="position:absolute;left:1462;top:14835;width:101;height:101;visibility:visible;mso-wrap-style:square;v-text-anchor:top" o:spid="_x0000_s1030" fillcolor="#84a2c6"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6ROvAAAANsAAAAPAAAAZHJzL2Rvd25yZXYueG1sRE+9CsIw&#10;EN4F3yGc4GZTHUSqUVRQXK06uJ3N2RabS2lirW9vBMHtPr7fW6w6U4mWGldaVjCOYhDEmdUl5wrO&#10;p91oBsJ5ZI2VZVLwJgerZb+3wETbFx+pTX0uQgi7BBUU3teJlC4ryKCLbE0cuLttDPoAm1zqBl8h&#10;3FRyEsdTabDk0FBgTduCskf6NArKvR1fdpv06K7tdCvX1W1jLzelhoNuPQfhqfN/8c990GH+BL6/&#10;hAPk8gMAAP//AwBQSwECLQAUAAYACAAAACEA2+H2y+4AAACFAQAAEwAAAAAAAAAAAAAAAAAAAAAA&#10;W0NvbnRlbnRfVHlwZXNdLnhtbFBLAQItABQABgAIAAAAIQBa9CxbvwAAABUBAAALAAAAAAAAAAAA&#10;AAAAAB8BAABfcmVscy8ucmVsc1BLAQItABQABgAIAAAAIQBpU6ROvAAAANsAAAAPAAAAAAAAAAAA&#10;AAAAAAcCAABkcnMvZG93bnJldi54bWxQSwUGAAAAAAMAAwC3AAAA8AIAAAAA&#10;"/>
                  </v:group>
                  <w10:wrap anchorx="margin" anchory="page"/>
                </v:group>
              </w:pict>
            </mc:Fallback>
          </mc:AlternateContent>
        </w:r>
      </w:sdtContent>
    </w:sdt>
    <w:r w:rsidR="005B51B0">
      <w:rPr>
        <w:noProof/>
        <w:lang w:val="it-IT"/>
      </w:rPr>
      <mc:AlternateContent>
        <mc:Choice Requires="wps">
          <w:drawing>
            <wp:anchor distT="152400" distB="152400" distL="152400" distR="152400" simplePos="0" relativeHeight="251658240" behindDoc="1" locked="0" layoutInCell="1" allowOverlap="1" wp14:anchorId="70A9DC21" wp14:editId="3F6EC0E5">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roundrect id="AutoShape 2"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26"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arcsize="13107f" w14:anchorId="7B250113">
              <w10:wrap anchorx="page" anchory="page"/>
            </v:roundrect>
          </w:pict>
        </mc:Fallback>
      </mc:AlternateContent>
    </w:r>
    <w:r w:rsidR="005B51B0">
      <w:rPr>
        <w:noProof/>
        <w:lang w:val="it-IT"/>
      </w:rPr>
      <w:drawing>
        <wp:anchor distT="152400" distB="152400" distL="152400" distR="152400" simplePos="0" relativeHeight="251659264" behindDoc="1" locked="0" layoutInCell="1" allowOverlap="1" wp14:anchorId="16EAE20B" wp14:editId="4BEE7319">
          <wp:simplePos x="0" y="0"/>
          <wp:positionH relativeFrom="page">
            <wp:posOffset>-31749</wp:posOffset>
          </wp:positionH>
          <wp:positionV relativeFrom="page">
            <wp:posOffset>3175</wp:posOffset>
          </wp:positionV>
          <wp:extent cx="7588885" cy="10744200"/>
          <wp:effectExtent l="0" t="0" r="0" b="0"/>
          <wp:wrapNone/>
          <wp:docPr id="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5B51B0">
      <w:rPr>
        <w:noProof/>
        <w:lang w:val="it-IT"/>
      </w:rPr>
      <mc:AlternateContent>
        <mc:Choice Requires="wps">
          <w:drawing>
            <wp:anchor distT="152400" distB="152400" distL="152400" distR="152400" simplePos="0" relativeHeight="251660288" behindDoc="1" locked="0" layoutInCell="1" allowOverlap="1" wp14:anchorId="15C25B47" wp14:editId="5C347A6C">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1128697F" w14:textId="77777777" w:rsidR="00481DB2" w:rsidRDefault="0000000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2</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rect id="officeArt object"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31"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6KI6wEAAMYDAAAOAAAAZHJzL2Uyb0RvYy54bWysU8tu2zAQvBfoPxC817LdyG4Fy0HgwEWB&#10;9AGk+QCKoiSiFJdd0pbcr++SdhyhvQXVgeAuubM7w9HmduwNOyr0GmzJF7M5Z8pKqLVtS/70Y//u&#10;A2c+CFsLA1aV/KQ8v92+fbMZXKGW0IGpFTICsb4YXMm7EFyRZV52qhd+Bk5ZOmwAexEoxDarUQyE&#10;3ptsOZ+vsgGwdghSeU/Z+/Mh3yb8plEyfGsarwIzJafZQloxrVVcs+1GFC0K12l5GUO8YopeaEtN&#10;r1D3Igh2QP0PVK8lgocmzCT0GTSNlipxIDaL+V9sHjvhVOJC4nh3lcn/P1j59fjovmMc3bsHkD89&#10;s7DrhG3VHSIMnRI1tVtEobLB+eJaEANPpawavkBNTysOAZIGY4N9BCR2bExSn65SqzEwScl8fbNa&#10;55xJOnq//Jiv8tRBFM/FDn34pKBncVNypJdM4OL44EMcRhTPV9LwYHS918akANtqZ5AdBb36Pn0X&#10;dD+9Zmy8bCGWnRFjJrGMxKKHfBHGamS6vkgQMxXUJ6KNcDYTmZ82HeBvzgYyUsn9r4NAxZn5bEm6&#10;m3y9jM6bBjgNqmkgrCSokgfOzttdOLv14FC3HXVaJBks3JHcjU5SvEx1GZ/MkhS6GDu6cRqnWy+/&#10;3/YPAAAA//8DAFBLAwQUAAYACAAAACEAWY+LiOMAAAANAQAADwAAAGRycy9kb3ducmV2LnhtbEyP&#10;zU7DMBCE70i8g7VIXBC1UxRoQpyqQkLigJAoP4KbGy9xRLyOYrdNeXq2JzjO7KfZmWo5+V7scIxd&#10;IA3ZTIFAaoLtqNXw+nJ/uQARkyFr+kCo4YARlvXpSWVKG/b0jLt1agWHUCyNBpfSUEoZG4fexFkY&#10;kPj2FUZvEsuxlXY0ew73vZwrdS296Yg/ODPgncPme731Gh4LO3/L23f68Z9PF41THys6PGh9fjat&#10;bkEknNIfDMf6XB1q7rQJW7JR9KxVUeTMaliojEcckaxQvG/DVn51A7Ku5P8V9S8AAAD//wMAUEsB&#10;Ai0AFAAGAAgAAAAhALaDOJL+AAAA4QEAABMAAAAAAAAAAAAAAAAAAAAAAFtDb250ZW50X1R5cGVz&#10;XS54bWxQSwECLQAUAAYACAAAACEAOP0h/9YAAACUAQAACwAAAAAAAAAAAAAAAAAvAQAAX3JlbHMv&#10;LnJlbHNQSwECLQAUAAYACAAAACEAqiOiiOsBAADGAwAADgAAAAAAAAAAAAAAAAAuAgAAZHJzL2Uy&#10;b0RvYy54bWxQSwECLQAUAAYACAAAACEAWY+LiOMAAAANAQAADwAAAAAAAAAAAAAAAABFBAAAZHJz&#10;L2Rvd25yZXYueG1sUEsFBgAAAAAEAAQA8wAAAFUFAAAAAA==&#10;" w14:anchorId="0B3C7D4E">
              <v:textbox inset="3.6pt,,3.6pt">
                <w:txbxContent>
                  <w:p>
                    <w:pPr>
                      <w:pBdr>
                        <w:bottom w:val="single" w:color="000000" w:sz="4" w:space="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 xml:space="preserve">2</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302"/>
    <w:rsid w:val="000200D6"/>
    <w:rsid w:val="00026144"/>
    <w:rsid w:val="00026654"/>
    <w:rsid w:val="00027343"/>
    <w:rsid w:val="00030F18"/>
    <w:rsid w:val="0003307C"/>
    <w:rsid w:val="0003430A"/>
    <w:rsid w:val="00041BBC"/>
    <w:rsid w:val="00042520"/>
    <w:rsid w:val="0004548F"/>
    <w:rsid w:val="000553B5"/>
    <w:rsid w:val="00055CC6"/>
    <w:rsid w:val="00060FFF"/>
    <w:rsid w:val="00063150"/>
    <w:rsid w:val="000632BF"/>
    <w:rsid w:val="00070D00"/>
    <w:rsid w:val="00076A4E"/>
    <w:rsid w:val="00077E0A"/>
    <w:rsid w:val="00081BFE"/>
    <w:rsid w:val="00082E65"/>
    <w:rsid w:val="0009500E"/>
    <w:rsid w:val="00095345"/>
    <w:rsid w:val="000953A3"/>
    <w:rsid w:val="00097B12"/>
    <w:rsid w:val="000A3BA0"/>
    <w:rsid w:val="000B2EB6"/>
    <w:rsid w:val="000B79E6"/>
    <w:rsid w:val="000C1579"/>
    <w:rsid w:val="000C1E4E"/>
    <w:rsid w:val="000C4DE4"/>
    <w:rsid w:val="000D5D90"/>
    <w:rsid w:val="000E2CDE"/>
    <w:rsid w:val="000E71A7"/>
    <w:rsid w:val="000F4FAE"/>
    <w:rsid w:val="00112B03"/>
    <w:rsid w:val="00116301"/>
    <w:rsid w:val="00124A76"/>
    <w:rsid w:val="00126A67"/>
    <w:rsid w:val="0012789F"/>
    <w:rsid w:val="00157D22"/>
    <w:rsid w:val="00180463"/>
    <w:rsid w:val="0018354D"/>
    <w:rsid w:val="001914CE"/>
    <w:rsid w:val="00191F36"/>
    <w:rsid w:val="001968E5"/>
    <w:rsid w:val="00196FD7"/>
    <w:rsid w:val="001A4DE9"/>
    <w:rsid w:val="001B7564"/>
    <w:rsid w:val="001D14BB"/>
    <w:rsid w:val="001E6873"/>
    <w:rsid w:val="001E6C26"/>
    <w:rsid w:val="00207B58"/>
    <w:rsid w:val="00212768"/>
    <w:rsid w:val="002163DF"/>
    <w:rsid w:val="0022432E"/>
    <w:rsid w:val="00225312"/>
    <w:rsid w:val="002415A7"/>
    <w:rsid w:val="002434A4"/>
    <w:rsid w:val="00250215"/>
    <w:rsid w:val="00256769"/>
    <w:rsid w:val="002633C4"/>
    <w:rsid w:val="00265E2B"/>
    <w:rsid w:val="002727C9"/>
    <w:rsid w:val="0028294D"/>
    <w:rsid w:val="002A081C"/>
    <w:rsid w:val="002B0B49"/>
    <w:rsid w:val="002B13E4"/>
    <w:rsid w:val="002B3945"/>
    <w:rsid w:val="002D274C"/>
    <w:rsid w:val="002E6140"/>
    <w:rsid w:val="002F353D"/>
    <w:rsid w:val="003076AD"/>
    <w:rsid w:val="003241F7"/>
    <w:rsid w:val="00330ADB"/>
    <w:rsid w:val="00353E18"/>
    <w:rsid w:val="0035705A"/>
    <w:rsid w:val="00360FBE"/>
    <w:rsid w:val="00361F16"/>
    <w:rsid w:val="00363902"/>
    <w:rsid w:val="00364712"/>
    <w:rsid w:val="003675A3"/>
    <w:rsid w:val="00370F76"/>
    <w:rsid w:val="00371FC4"/>
    <w:rsid w:val="00381AED"/>
    <w:rsid w:val="00390856"/>
    <w:rsid w:val="0039306F"/>
    <w:rsid w:val="00395CEF"/>
    <w:rsid w:val="003A5287"/>
    <w:rsid w:val="003B358C"/>
    <w:rsid w:val="003B4387"/>
    <w:rsid w:val="003B7D16"/>
    <w:rsid w:val="003C6A3B"/>
    <w:rsid w:val="003F68D0"/>
    <w:rsid w:val="003F799E"/>
    <w:rsid w:val="00401913"/>
    <w:rsid w:val="0040480C"/>
    <w:rsid w:val="00406182"/>
    <w:rsid w:val="00412B9F"/>
    <w:rsid w:val="0041573C"/>
    <w:rsid w:val="00417B67"/>
    <w:rsid w:val="00425BB9"/>
    <w:rsid w:val="00430FFB"/>
    <w:rsid w:val="004330CB"/>
    <w:rsid w:val="004410C0"/>
    <w:rsid w:val="00445090"/>
    <w:rsid w:val="00445AE9"/>
    <w:rsid w:val="00451ACA"/>
    <w:rsid w:val="0045554A"/>
    <w:rsid w:val="00473436"/>
    <w:rsid w:val="004770F1"/>
    <w:rsid w:val="00477EB0"/>
    <w:rsid w:val="00481DB2"/>
    <w:rsid w:val="004851D0"/>
    <w:rsid w:val="00486E84"/>
    <w:rsid w:val="004A116C"/>
    <w:rsid w:val="004A3C40"/>
    <w:rsid w:val="004B0C24"/>
    <w:rsid w:val="004B1382"/>
    <w:rsid w:val="004B1A0F"/>
    <w:rsid w:val="004C1D86"/>
    <w:rsid w:val="004E5222"/>
    <w:rsid w:val="004E7D68"/>
    <w:rsid w:val="004F1E95"/>
    <w:rsid w:val="004F7D4D"/>
    <w:rsid w:val="0050493A"/>
    <w:rsid w:val="0050717F"/>
    <w:rsid w:val="005115F4"/>
    <w:rsid w:val="00512D81"/>
    <w:rsid w:val="00516293"/>
    <w:rsid w:val="00516653"/>
    <w:rsid w:val="0051665A"/>
    <w:rsid w:val="0052020C"/>
    <w:rsid w:val="00531CA3"/>
    <w:rsid w:val="005363D1"/>
    <w:rsid w:val="00541AE3"/>
    <w:rsid w:val="00541D2D"/>
    <w:rsid w:val="00560CC7"/>
    <w:rsid w:val="005646BB"/>
    <w:rsid w:val="00573322"/>
    <w:rsid w:val="00575331"/>
    <w:rsid w:val="005760BB"/>
    <w:rsid w:val="00577457"/>
    <w:rsid w:val="0058048C"/>
    <w:rsid w:val="00592561"/>
    <w:rsid w:val="005964FF"/>
    <w:rsid w:val="005A5F9E"/>
    <w:rsid w:val="005B2322"/>
    <w:rsid w:val="005B51B0"/>
    <w:rsid w:val="005B5F74"/>
    <w:rsid w:val="005B6431"/>
    <w:rsid w:val="005B649F"/>
    <w:rsid w:val="005C1824"/>
    <w:rsid w:val="005C4F52"/>
    <w:rsid w:val="005D773D"/>
    <w:rsid w:val="005E4F78"/>
    <w:rsid w:val="005E71D7"/>
    <w:rsid w:val="005F0157"/>
    <w:rsid w:val="005F76F7"/>
    <w:rsid w:val="006063EA"/>
    <w:rsid w:val="006121B5"/>
    <w:rsid w:val="00622248"/>
    <w:rsid w:val="0062254E"/>
    <w:rsid w:val="006235D9"/>
    <w:rsid w:val="00626EBC"/>
    <w:rsid w:val="006362CB"/>
    <w:rsid w:val="00643058"/>
    <w:rsid w:val="0065202B"/>
    <w:rsid w:val="00654CC0"/>
    <w:rsid w:val="0065522C"/>
    <w:rsid w:val="00661945"/>
    <w:rsid w:val="006660FD"/>
    <w:rsid w:val="006729A9"/>
    <w:rsid w:val="00677CC8"/>
    <w:rsid w:val="006810E8"/>
    <w:rsid w:val="00682974"/>
    <w:rsid w:val="00687D18"/>
    <w:rsid w:val="00690F03"/>
    <w:rsid w:val="006B09D8"/>
    <w:rsid w:val="006C0D12"/>
    <w:rsid w:val="006C3036"/>
    <w:rsid w:val="006C3D70"/>
    <w:rsid w:val="006C65AF"/>
    <w:rsid w:val="006D58F3"/>
    <w:rsid w:val="006E3D16"/>
    <w:rsid w:val="006F420E"/>
    <w:rsid w:val="006F45C9"/>
    <w:rsid w:val="006F6D68"/>
    <w:rsid w:val="00702B1B"/>
    <w:rsid w:val="00703CE3"/>
    <w:rsid w:val="007047F7"/>
    <w:rsid w:val="00714376"/>
    <w:rsid w:val="00720BBB"/>
    <w:rsid w:val="00731188"/>
    <w:rsid w:val="00733D65"/>
    <w:rsid w:val="00745ECB"/>
    <w:rsid w:val="007538AA"/>
    <w:rsid w:val="0075776F"/>
    <w:rsid w:val="007609F5"/>
    <w:rsid w:val="00766BC5"/>
    <w:rsid w:val="007751D3"/>
    <w:rsid w:val="00790E65"/>
    <w:rsid w:val="007A2D4F"/>
    <w:rsid w:val="007D4764"/>
    <w:rsid w:val="007D72CD"/>
    <w:rsid w:val="007E0B1E"/>
    <w:rsid w:val="007E7D8A"/>
    <w:rsid w:val="0080050D"/>
    <w:rsid w:val="00800EB7"/>
    <w:rsid w:val="00803B1C"/>
    <w:rsid w:val="00804FFA"/>
    <w:rsid w:val="008058D5"/>
    <w:rsid w:val="00805B63"/>
    <w:rsid w:val="00805D78"/>
    <w:rsid w:val="00812D22"/>
    <w:rsid w:val="008243F7"/>
    <w:rsid w:val="00830EBC"/>
    <w:rsid w:val="0083687D"/>
    <w:rsid w:val="00840A91"/>
    <w:rsid w:val="00846472"/>
    <w:rsid w:val="00851134"/>
    <w:rsid w:val="008553FB"/>
    <w:rsid w:val="00855B87"/>
    <w:rsid w:val="008910CF"/>
    <w:rsid w:val="00892EB6"/>
    <w:rsid w:val="00893AAD"/>
    <w:rsid w:val="008953FF"/>
    <w:rsid w:val="00895ECB"/>
    <w:rsid w:val="00896574"/>
    <w:rsid w:val="008A05DC"/>
    <w:rsid w:val="008A094D"/>
    <w:rsid w:val="008A192E"/>
    <w:rsid w:val="008A2E06"/>
    <w:rsid w:val="008A4742"/>
    <w:rsid w:val="008A586F"/>
    <w:rsid w:val="008A73A0"/>
    <w:rsid w:val="008B1AC4"/>
    <w:rsid w:val="008B2D19"/>
    <w:rsid w:val="008B408F"/>
    <w:rsid w:val="008C0881"/>
    <w:rsid w:val="008C6C11"/>
    <w:rsid w:val="008D1A58"/>
    <w:rsid w:val="008E6A97"/>
    <w:rsid w:val="008F1BC2"/>
    <w:rsid w:val="008F5AD0"/>
    <w:rsid w:val="008F66F0"/>
    <w:rsid w:val="00906C16"/>
    <w:rsid w:val="00922337"/>
    <w:rsid w:val="009234B5"/>
    <w:rsid w:val="00924547"/>
    <w:rsid w:val="00926464"/>
    <w:rsid w:val="0093426C"/>
    <w:rsid w:val="0093775C"/>
    <w:rsid w:val="00952EE1"/>
    <w:rsid w:val="00954733"/>
    <w:rsid w:val="00962120"/>
    <w:rsid w:val="00965FD9"/>
    <w:rsid w:val="0097010F"/>
    <w:rsid w:val="00970BE4"/>
    <w:rsid w:val="00971E4E"/>
    <w:rsid w:val="00981A03"/>
    <w:rsid w:val="009913A8"/>
    <w:rsid w:val="009A1C8E"/>
    <w:rsid w:val="009B1F0D"/>
    <w:rsid w:val="009B4DF7"/>
    <w:rsid w:val="009C0F34"/>
    <w:rsid w:val="009C2022"/>
    <w:rsid w:val="009D3C2D"/>
    <w:rsid w:val="009D4984"/>
    <w:rsid w:val="009F23FD"/>
    <w:rsid w:val="00A00A57"/>
    <w:rsid w:val="00A15BDD"/>
    <w:rsid w:val="00A20F14"/>
    <w:rsid w:val="00A40562"/>
    <w:rsid w:val="00A4130B"/>
    <w:rsid w:val="00A440F2"/>
    <w:rsid w:val="00A445B5"/>
    <w:rsid w:val="00A525E3"/>
    <w:rsid w:val="00A55BCB"/>
    <w:rsid w:val="00A64B93"/>
    <w:rsid w:val="00A6743F"/>
    <w:rsid w:val="00A734CB"/>
    <w:rsid w:val="00A76C82"/>
    <w:rsid w:val="00A770C2"/>
    <w:rsid w:val="00A87E4F"/>
    <w:rsid w:val="00A93F96"/>
    <w:rsid w:val="00A94936"/>
    <w:rsid w:val="00A96BE3"/>
    <w:rsid w:val="00AA21F3"/>
    <w:rsid w:val="00AB0855"/>
    <w:rsid w:val="00AB0A5F"/>
    <w:rsid w:val="00AC1250"/>
    <w:rsid w:val="00AC4A35"/>
    <w:rsid w:val="00AC7945"/>
    <w:rsid w:val="00AE1470"/>
    <w:rsid w:val="00AE5511"/>
    <w:rsid w:val="00AF167E"/>
    <w:rsid w:val="00AF1E29"/>
    <w:rsid w:val="00B032D7"/>
    <w:rsid w:val="00B21437"/>
    <w:rsid w:val="00B24157"/>
    <w:rsid w:val="00B254EA"/>
    <w:rsid w:val="00B45FD1"/>
    <w:rsid w:val="00B50277"/>
    <w:rsid w:val="00B510F6"/>
    <w:rsid w:val="00B51775"/>
    <w:rsid w:val="00B535FE"/>
    <w:rsid w:val="00B57572"/>
    <w:rsid w:val="00B90224"/>
    <w:rsid w:val="00BA004C"/>
    <w:rsid w:val="00BA1DF9"/>
    <w:rsid w:val="00BA7856"/>
    <w:rsid w:val="00BC3205"/>
    <w:rsid w:val="00BE2C5C"/>
    <w:rsid w:val="00BE3E13"/>
    <w:rsid w:val="00C03358"/>
    <w:rsid w:val="00C07BF9"/>
    <w:rsid w:val="00C111DE"/>
    <w:rsid w:val="00C11900"/>
    <w:rsid w:val="00C15314"/>
    <w:rsid w:val="00C15DD4"/>
    <w:rsid w:val="00C16E54"/>
    <w:rsid w:val="00C21717"/>
    <w:rsid w:val="00C32D1A"/>
    <w:rsid w:val="00C3470B"/>
    <w:rsid w:val="00C37925"/>
    <w:rsid w:val="00C41688"/>
    <w:rsid w:val="00C4482E"/>
    <w:rsid w:val="00C73E59"/>
    <w:rsid w:val="00C80CC0"/>
    <w:rsid w:val="00C83B9F"/>
    <w:rsid w:val="00C847B4"/>
    <w:rsid w:val="00C871ED"/>
    <w:rsid w:val="00C87B8E"/>
    <w:rsid w:val="00C903D4"/>
    <w:rsid w:val="00C90E52"/>
    <w:rsid w:val="00C92828"/>
    <w:rsid w:val="00C93831"/>
    <w:rsid w:val="00CA1EB3"/>
    <w:rsid w:val="00CA2657"/>
    <w:rsid w:val="00CC1C6F"/>
    <w:rsid w:val="00CC47D8"/>
    <w:rsid w:val="00CD1C8B"/>
    <w:rsid w:val="00CD1D60"/>
    <w:rsid w:val="00CD3565"/>
    <w:rsid w:val="00CD3C7A"/>
    <w:rsid w:val="00CF7C28"/>
    <w:rsid w:val="00CF7CB3"/>
    <w:rsid w:val="00D134AB"/>
    <w:rsid w:val="00D14B88"/>
    <w:rsid w:val="00D15837"/>
    <w:rsid w:val="00D17B2E"/>
    <w:rsid w:val="00D32BC2"/>
    <w:rsid w:val="00D338FC"/>
    <w:rsid w:val="00D36228"/>
    <w:rsid w:val="00D406B4"/>
    <w:rsid w:val="00D4217A"/>
    <w:rsid w:val="00D51AA0"/>
    <w:rsid w:val="00D54242"/>
    <w:rsid w:val="00D560A4"/>
    <w:rsid w:val="00D616AE"/>
    <w:rsid w:val="00D63F7C"/>
    <w:rsid w:val="00D722A1"/>
    <w:rsid w:val="00D9668A"/>
    <w:rsid w:val="00DC1CB4"/>
    <w:rsid w:val="00DE381A"/>
    <w:rsid w:val="00DE3A07"/>
    <w:rsid w:val="00DE4119"/>
    <w:rsid w:val="00DF254C"/>
    <w:rsid w:val="00DF3335"/>
    <w:rsid w:val="00E018ED"/>
    <w:rsid w:val="00E0386F"/>
    <w:rsid w:val="00E264AA"/>
    <w:rsid w:val="00E2650D"/>
    <w:rsid w:val="00E273DF"/>
    <w:rsid w:val="00E40D80"/>
    <w:rsid w:val="00E47F55"/>
    <w:rsid w:val="00E554B1"/>
    <w:rsid w:val="00E7611F"/>
    <w:rsid w:val="00E76A4B"/>
    <w:rsid w:val="00E80F2F"/>
    <w:rsid w:val="00E9115D"/>
    <w:rsid w:val="00E95EA3"/>
    <w:rsid w:val="00EB3652"/>
    <w:rsid w:val="00EC5741"/>
    <w:rsid w:val="00EC7C0C"/>
    <w:rsid w:val="00F061CD"/>
    <w:rsid w:val="00F1367E"/>
    <w:rsid w:val="00F1523E"/>
    <w:rsid w:val="00F45915"/>
    <w:rsid w:val="00F46B54"/>
    <w:rsid w:val="00F50302"/>
    <w:rsid w:val="00F52270"/>
    <w:rsid w:val="00F7014D"/>
    <w:rsid w:val="00F701F5"/>
    <w:rsid w:val="00F7049E"/>
    <w:rsid w:val="00F71D7D"/>
    <w:rsid w:val="00F7699D"/>
    <w:rsid w:val="00F81CDB"/>
    <w:rsid w:val="00F8241D"/>
    <w:rsid w:val="00F930D8"/>
    <w:rsid w:val="00F96485"/>
    <w:rsid w:val="00FB6381"/>
    <w:rsid w:val="00FC7596"/>
    <w:rsid w:val="00FD0F00"/>
    <w:rsid w:val="00FD21A1"/>
    <w:rsid w:val="00FE2A97"/>
    <w:rsid w:val="00FE32DB"/>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810E096"/>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lang w:val="en-US"/>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szCs w:val="24"/>
      <w:u w:color="000000"/>
      <w:lang w:val="en-US"/>
    </w:rPr>
  </w:style>
  <w:style w:type="paragraph" w:styleId="PreformattatoHTML">
    <w:name w:val="HTML Preformatted"/>
    <w:basedOn w:val="Normale"/>
    <w:link w:val="PreformattatoHTMLCarattere"/>
    <w:uiPriority w:val="99"/>
    <w:unhideWhenUsed/>
    <w:rsid w:val="005115F4"/>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lang w:val="it-IT"/>
    </w:rPr>
  </w:style>
  <w:style w:type="character" w:customStyle="1" w:styleId="PreformattatoHTMLCarattere">
    <w:name w:val="Preformattato HTML Carattere"/>
    <w:basedOn w:val="Carpredefinitoparagrafo"/>
    <w:link w:val="PreformattatoHTML"/>
    <w:uiPriority w:val="99"/>
    <w:rsid w:val="005115F4"/>
    <w:rPr>
      <w:rFonts w:ascii="Courier New" w:eastAsia="Times New Roman" w:hAnsi="Courier New" w:cs="Courier New"/>
      <w:bdr w:val="none" w:sz="0" w:space="0" w:color="auto"/>
    </w:rPr>
  </w:style>
  <w:style w:type="character" w:styleId="Menzionenonrisolta">
    <w:name w:val="Unresolved Mention"/>
    <w:basedOn w:val="Carpredefinitoparagrafo"/>
    <w:uiPriority w:val="99"/>
    <w:semiHidden/>
    <w:unhideWhenUsed/>
    <w:rsid w:val="003930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918669">
      <w:bodyDiv w:val="1"/>
      <w:marLeft w:val="0"/>
      <w:marRight w:val="0"/>
      <w:marTop w:val="0"/>
      <w:marBottom w:val="0"/>
      <w:divBdr>
        <w:top w:val="none" w:sz="0" w:space="0" w:color="auto"/>
        <w:left w:val="none" w:sz="0" w:space="0" w:color="auto"/>
        <w:bottom w:val="none" w:sz="0" w:space="0" w:color="auto"/>
        <w:right w:val="none" w:sz="0" w:space="0" w:color="auto"/>
      </w:divBdr>
    </w:div>
    <w:div w:id="754210705">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352879028">
      <w:bodyDiv w:val="1"/>
      <w:marLeft w:val="0"/>
      <w:marRight w:val="0"/>
      <w:marTop w:val="0"/>
      <w:marBottom w:val="0"/>
      <w:divBdr>
        <w:top w:val="none" w:sz="0" w:space="0" w:color="auto"/>
        <w:left w:val="none" w:sz="0" w:space="0" w:color="auto"/>
        <w:bottom w:val="none" w:sz="0" w:space="0" w:color="auto"/>
        <w:right w:val="none" w:sz="0" w:space="0" w:color="auto"/>
      </w:divBdr>
      <w:divsChild>
        <w:div w:id="419715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188910">
              <w:marLeft w:val="0"/>
              <w:marRight w:val="0"/>
              <w:marTop w:val="0"/>
              <w:marBottom w:val="0"/>
              <w:divBdr>
                <w:top w:val="none" w:sz="0" w:space="0" w:color="auto"/>
                <w:left w:val="none" w:sz="0" w:space="0" w:color="auto"/>
                <w:bottom w:val="none" w:sz="0" w:space="0" w:color="auto"/>
                <w:right w:val="none" w:sz="0" w:space="0" w:color="auto"/>
              </w:divBdr>
              <w:divsChild>
                <w:div w:id="678242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122687">
                      <w:marLeft w:val="0"/>
                      <w:marRight w:val="0"/>
                      <w:marTop w:val="0"/>
                      <w:marBottom w:val="0"/>
                      <w:divBdr>
                        <w:top w:val="none" w:sz="0" w:space="0" w:color="auto"/>
                        <w:left w:val="none" w:sz="0" w:space="0" w:color="auto"/>
                        <w:bottom w:val="none" w:sz="0" w:space="0" w:color="auto"/>
                        <w:right w:val="none" w:sz="0" w:space="0" w:color="auto"/>
                      </w:divBdr>
                      <w:divsChild>
                        <w:div w:id="4759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887146">
      <w:bodyDiv w:val="1"/>
      <w:marLeft w:val="0"/>
      <w:marRight w:val="0"/>
      <w:marTop w:val="0"/>
      <w:marBottom w:val="0"/>
      <w:divBdr>
        <w:top w:val="none" w:sz="0" w:space="0" w:color="auto"/>
        <w:left w:val="none" w:sz="0" w:space="0" w:color="auto"/>
        <w:bottom w:val="none" w:sz="0" w:space="0" w:color="auto"/>
        <w:right w:val="none" w:sz="0" w:space="0" w:color="auto"/>
      </w:divBdr>
    </w:div>
    <w:div w:id="2026978528">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 w:id="2133817818">
      <w:bodyDiv w:val="1"/>
      <w:marLeft w:val="0"/>
      <w:marRight w:val="0"/>
      <w:marTop w:val="0"/>
      <w:marBottom w:val="0"/>
      <w:divBdr>
        <w:top w:val="none" w:sz="0" w:space="0" w:color="auto"/>
        <w:left w:val="none" w:sz="0" w:space="0" w:color="auto"/>
        <w:bottom w:val="none" w:sz="0" w:space="0" w:color="auto"/>
        <w:right w:val="none" w:sz="0" w:space="0" w:color="auto"/>
      </w:divBdr>
      <w:divsChild>
        <w:div w:id="328944621">
          <w:marLeft w:val="0"/>
          <w:marRight w:val="0"/>
          <w:marTop w:val="0"/>
          <w:marBottom w:val="0"/>
          <w:divBdr>
            <w:top w:val="none" w:sz="0" w:space="0" w:color="auto"/>
            <w:left w:val="none" w:sz="0" w:space="0" w:color="auto"/>
            <w:bottom w:val="none" w:sz="0" w:space="0" w:color="auto"/>
            <w:right w:val="none" w:sz="0" w:space="0" w:color="auto"/>
          </w:divBdr>
        </w:div>
        <w:div w:id="1467625746">
          <w:marLeft w:val="0"/>
          <w:marRight w:val="0"/>
          <w:marTop w:val="0"/>
          <w:marBottom w:val="0"/>
          <w:divBdr>
            <w:top w:val="none" w:sz="0" w:space="0" w:color="auto"/>
            <w:left w:val="none" w:sz="0" w:space="0" w:color="auto"/>
            <w:bottom w:val="none" w:sz="0" w:space="0" w:color="auto"/>
            <w:right w:val="none" w:sz="0" w:space="0" w:color="auto"/>
          </w:divBdr>
        </w:div>
        <w:div w:id="96600738">
          <w:marLeft w:val="0"/>
          <w:marRight w:val="0"/>
          <w:marTop w:val="0"/>
          <w:marBottom w:val="0"/>
          <w:divBdr>
            <w:top w:val="none" w:sz="0" w:space="0" w:color="auto"/>
            <w:left w:val="none" w:sz="0" w:space="0" w:color="auto"/>
            <w:bottom w:val="none" w:sz="0" w:space="0" w:color="auto"/>
            <w:right w:val="none" w:sz="0" w:space="0" w:color="auto"/>
          </w:divBdr>
        </w:div>
        <w:div w:id="1995330472">
          <w:marLeft w:val="0"/>
          <w:marRight w:val="0"/>
          <w:marTop w:val="0"/>
          <w:marBottom w:val="0"/>
          <w:divBdr>
            <w:top w:val="none" w:sz="0" w:space="0" w:color="auto"/>
            <w:left w:val="none" w:sz="0" w:space="0" w:color="auto"/>
            <w:bottom w:val="none" w:sz="0" w:space="0" w:color="auto"/>
            <w:right w:val="none" w:sz="0" w:space="0" w:color="auto"/>
          </w:divBdr>
        </w:div>
        <w:div w:id="113523517">
          <w:marLeft w:val="0"/>
          <w:marRight w:val="0"/>
          <w:marTop w:val="0"/>
          <w:marBottom w:val="0"/>
          <w:divBdr>
            <w:top w:val="none" w:sz="0" w:space="0" w:color="auto"/>
            <w:left w:val="none" w:sz="0" w:space="0" w:color="auto"/>
            <w:bottom w:val="none" w:sz="0" w:space="0" w:color="auto"/>
            <w:right w:val="none" w:sz="0" w:space="0" w:color="auto"/>
          </w:divBdr>
        </w:div>
        <w:div w:id="8068964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63B79D-28FD-4F7C-B1A4-501149D0C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692</Words>
  <Characters>3948</Characters>
  <Application>Microsoft Office Word</Application>
  <DocSecurity>0</DocSecurity>
  <Lines>32</Lines>
  <Paragraphs>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Hewlett-Packard Company</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keywords>, docId:37873728DFEEF325B80D1027D4A37C93</cp:keywords>
  <cp:lastModifiedBy>Mondo Macchina</cp:lastModifiedBy>
  <cp:revision>2</cp:revision>
  <cp:lastPrinted>2020-11-02T16:06:00Z</cp:lastPrinted>
  <dcterms:created xsi:type="dcterms:W3CDTF">2022-11-09T08:42:00Z</dcterms:created>
  <dcterms:modified xsi:type="dcterms:W3CDTF">2022-11-09T08:42:00Z</dcterms:modified>
</cp:coreProperties>
</file>